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0"/>
        <w:gridCol w:w="562"/>
        <w:gridCol w:w="1055"/>
        <w:gridCol w:w="772"/>
        <w:gridCol w:w="731"/>
        <w:gridCol w:w="693"/>
        <w:gridCol w:w="658"/>
        <w:gridCol w:w="194"/>
        <w:gridCol w:w="435"/>
        <w:gridCol w:w="125"/>
        <w:gridCol w:w="556"/>
        <w:gridCol w:w="647"/>
        <w:gridCol w:w="616"/>
        <w:gridCol w:w="588"/>
        <w:gridCol w:w="563"/>
        <w:gridCol w:w="541"/>
        <w:gridCol w:w="600"/>
        <w:gridCol w:w="142"/>
      </w:tblGrid>
      <w:tr w:rsidR="00E17C74" w:rsidRPr="004F340E" w:rsidTr="00F262F0">
        <w:trPr>
          <w:gridAfter w:val="1"/>
          <w:wAfter w:w="142" w:type="dxa"/>
          <w:hidden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36" w:type="dxa"/>
            <w:gridSpan w:val="16"/>
            <w:vAlign w:val="center"/>
            <w:hideMark/>
          </w:tcPr>
          <w:p w:rsidR="004F340E" w:rsidRPr="004F340E" w:rsidRDefault="00F262F0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АГЕНТСКИЙ ДОГОВОР</w:t>
            </w:r>
            <w:r w:rsidR="004F340E"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ОКАЗАНИЕ ТУРИСТИЧЕСКИХ УСЛУГ </w:t>
            </w:r>
            <w:r w:rsidR="004F340E"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  <w:r w:rsid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4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216" w:type="dxa"/>
            <w:gridSpan w:val="1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«____»________________ 20___</w:t>
            </w: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6" w:type="dxa"/>
            <w:gridSpan w:val="16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"Две Столицы", именуемое в дальнейшем «Туроператор», в лице Генерального директора Шабанова Игоря Юрьевича, действующего на основании Устава, с одной стороны,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F262F0" w:rsidRPr="00722D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лице </w:t>
            </w:r>
            <w:r w:rsidR="00F26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__________________________________________________________________, </w:t>
            </w:r>
            <w:r w:rsidR="00F262F0" w:rsidRPr="00722D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</w:t>
            </w:r>
            <w:r w:rsidR="00F26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ствующи</w:t>
            </w:r>
            <w:proofErr w:type="gramStart"/>
            <w:r w:rsidR="00F26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="00F26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="00F26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</w:t>
            </w:r>
            <w:proofErr w:type="spellEnd"/>
            <w:r w:rsidR="00F26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="00F26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основании___________________________</w:t>
            </w:r>
            <w:proofErr w:type="spellEnd"/>
            <w:r w:rsidR="00F262F0" w:rsidRPr="00722D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именуемый(</w:t>
            </w:r>
            <w:proofErr w:type="spellStart"/>
            <w:r w:rsidR="00F262F0" w:rsidRPr="00722D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</w:t>
            </w:r>
            <w:proofErr w:type="spellEnd"/>
            <w:r w:rsidR="00F262F0" w:rsidRPr="00722D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дальнейшем «Заказчик», с другой стороны, заключили настоящий Договор о нижеследующем: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6" w:type="dxa"/>
            <w:gridSpan w:val="1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 Предмет договора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14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(его представитель) поручает, а Туроператор обязуется по поручению (заявка) и в интересах Заказчика (его представителя) за его счет (условия выплаты определены настоящим договором) предоставить комплекс туристских услуг по организации тура для группы, включая при необходимости: подбор, бронирование и заказ ави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/железнодорожных билетов, номеров в отелях (гостиницах, апартаментах и пр.), организацию экскурсионного обслуживания, VIP-обслуживания, содействие в оформлении страхового полиса, оказание визовой поддержки (далее – либо туристские услуги, либо комплекс туристских услуг, либо тур, либо путешествие).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услуг, предоставляемых Туроператором Заказчику (его представителю), согласовывается в Договоре-подтверждении, который подписывается обеими сторонами и является неотъемлемой частью настоящего Договора. Договор-подтверждение одновременно является поручением Заказчика на совершение Туроператором действий, указанных в п.1.1. настоящего Договора.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качестве документов, устанавливающего право Заказчика (его представителя) на получение отдельных услуг либо комплекса туристских услуг, Заказчику (его представителю) могут передаваться: проездные документы, туристские ваучеры, страховые полисы, а также иные документы, подтверждающие исполнение Туроператором своих обязательств по настоящему Договору.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Туроператор предоставляет только те услуги, которые указаны в Договоре-подтверждении в подтвержденной заявке.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774" w:type="dxa"/>
            <w:gridSpan w:val="15"/>
            <w:vAlign w:val="center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50"/>
            </w:tblGrid>
            <w:tr w:rsidR="004F340E" w:rsidRPr="004F340E" w:rsidTr="00E17C74">
              <w:trPr>
                <w:gridAfter w:val="1"/>
                <w:wAfter w:w="50" w:type="dxa"/>
                <w:hidden/>
              </w:trPr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F340E" w:rsidRPr="004F340E" w:rsidTr="00E17C74">
              <w:trPr>
                <w:trHeight w:val="735"/>
              </w:trPr>
              <w:tc>
                <w:tcPr>
                  <w:tcW w:w="8628" w:type="dxa"/>
                  <w:gridSpan w:val="13"/>
                  <w:vAlign w:val="center"/>
                  <w:hideMark/>
                </w:tcPr>
                <w:p w:rsidR="004F340E" w:rsidRPr="004F340E" w:rsidRDefault="004F340E" w:rsidP="00F262F0">
                  <w:pPr>
                    <w:spacing w:after="0" w:line="240" w:lineRule="auto"/>
                    <w:ind w:right="38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F340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Страхование ответственности у Туроператора обеспечивает Страхов</w:t>
                  </w:r>
                  <w:r w:rsidR="000D118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ая компания ГАЙДЕ </w:t>
                  </w:r>
                  <w:proofErr w:type="gramStart"/>
                  <w:r w:rsidR="000D118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="000D118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0D118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дог</w:t>
                  </w:r>
                  <w:proofErr w:type="gramEnd"/>
                  <w:r w:rsidR="000D118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№ 229/18-49 от 09.01.2018</w:t>
                  </w:r>
                  <w:r w:rsidR="00E17C7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D118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г. сроком действия 15.05.2018</w:t>
                  </w:r>
                  <w:r w:rsidR="00E17C7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D118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г. - 14.05.2019</w:t>
                  </w:r>
                  <w:r w:rsidR="00E17C7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F340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г.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</w:t>
                  </w:r>
                  <w:r w:rsidRPr="004F340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информацию можно проверить на сайте Федерального Агентства по туризму РФ в разделе - реест</w:t>
                  </w:r>
                  <w:r w:rsidR="000D118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 туроператоров: </w:t>
                  </w:r>
                  <w:r w:rsidR="000D1181" w:rsidRPr="000D118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https:/</w:t>
                  </w:r>
                  <w:r w:rsidR="000D118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/www.russiatourism.ru/operators</w:t>
                  </w:r>
                  <w:r w:rsidRPr="004F340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6" w:type="dxa"/>
            <w:gridSpan w:val="1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 Права и обязанности </w:t>
            </w:r>
            <w:proofErr w:type="spellStart"/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Турагента</w:t>
            </w:r>
            <w:proofErr w:type="spellEnd"/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Заключая настоящий Договор, Заказчик (его представитель) подтверждает туроператору, что действует от своего имени и по своей инициативе, а также от своего имени и по поручению лиц, указанных им в Договоре-подтверждении. В частности: 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(его представитель) несет материальную и иную ответственность перед туроператором за действия (бездействие) лиц, указанных в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Договор-подтверждении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как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свои собственные, 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(его представитель) от своего имени, но в интересах лиц, указанных в </w:t>
            </w:r>
            <w:proofErr w:type="spellStart"/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Договор-подтверждении</w:t>
            </w:r>
            <w:proofErr w:type="spellEnd"/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осуществляет заказ и оплату комплекса туристских услуг.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(его представитель) от своего имени, но в интересах лиц, указанных в </w:t>
            </w:r>
            <w:proofErr w:type="spellStart"/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Договор-подтверждении</w:t>
            </w:r>
            <w:proofErr w:type="spellEnd"/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предъявляет Туроператору претензии, возникающие в связи с оказанием им комплекса туристских услуг,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(его представитель) от своего имени, но в интересах лиц, указанных в </w:t>
            </w:r>
            <w:proofErr w:type="spellStart"/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Договор-подтверждении</w:t>
            </w:r>
            <w:proofErr w:type="spellEnd"/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приобретает другие права и несет обязанности по настоящему Договору.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16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(его представитель) обязан довести до сведения лиц, указанных в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Договор-подтверждении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полном объеме информацию, предоставленную ему Туроператором в результате исполнения настоящего Договора, в том числе информацию о профилактике особо опасных карантинных и паразитарных инфекций и иные сведения, связанные с предупреждением возможного причинения вреда жизни и здоровью Заказчика и лиц, указанных в Листе бронирования, в период пребывания на территории отдельных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государств. В том случае если в результате не предоставления Заказчиком (его представителем) необходимой информации лицам, указанным в Договор-бронирование, будет причинен (нанесен) моральный, материальный или иной ущерб, Туроператор освобождается от ответственности перед такими лицами по возмещению соответствующего ущерба.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принимает решение о предоставлении своих персональных данных и дает согласие на их обработку свободно, своей волей и в своем интересе, со следующей целью обработки персональных данных: для заключения в простой письменной форме агентского договора, для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смс-оповещения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оповещения на электронную почту (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оповещения в виде факсимильного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14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сообщения.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персональных данных: фамилия; имя; отчество; дата рождения;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номер контактного телефона, номер контактного мобильного телефона.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Перечень действий с персональными данными, на совершение которых дается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согласие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:с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систематизация, накопление, хранение, уточнение (обновление, изменение использования, распространение), в том числе передача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факс сообщений, уничтожение персональных данных. 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9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законом, 5 лет. На основании письменного обращения Заказчика с требованием о прекращении обработки его персональных данных туроператор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6" w:type="dxa"/>
            <w:gridSpan w:val="1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 Права и обязанности Туроператора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заявки производится Туроператором в электронном виде. Подтверждение каждой заявки производится Туроператором не позднее 3 суток.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Туроператор обязан предоставлять Заказчику (его представителю) полную и достоверную информацию об услугах.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З.З.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Туроператор вправе в одностороннем порядке отказаться от подтверждения заявки и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предоставления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указанных в ней услуг в случае отсутствия возможности предоставить услуги на установленных в заявке условиях по обстоятельствам, не зависящим от Туроператора.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9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Туроператор в случаях, установленных в пункте 3.4. настоящего договора, вправе предложить равноценную замену условий обслуживания. Заказчик (его представитель) вправе в течение 3-х дней с момента получения указанных предложений Туроператора в письменном виде уведомить Туроператора о согласии с предложенными изменениями. С момента получения согласия Заказчика (его представителя) изменения считаются принятыми, предоставление услуг осуществляется на измененных условиях.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121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случаях, когда предоставление услуг на условиях подтвержденной Заявки не возможно в связи с возникновением форс-мажорных обстоятельств, по иным причинам, не зависящим от Туроператора, Туроператор вправе с согласия Заказчика (его представителя) заменить указанные услуги на равноценные, в т.ч.: заменить гостиницу, указанную в заявке, на гостиницу такой же категории или такой же цены, или отказаться от гостиницы без штрафных санкций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Туроператор в таких случаях не несет какой-либо ответственности перед Заказчиком (его представителем).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Туроператор обязан своевременно оформлять необходимые для осуществления поездки документы. Право на получение документов имеет надлежащим образом уполномоченный сотрудник Заказчика (его представителя). С момента получения документов сотрудником Заказчика (его представителя) весь риск утраты или порчи документов несет Заказчик (его представитель).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6" w:type="dxa"/>
            <w:gridSpan w:val="1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 Расчеты Сторон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Расчет стоимости производится Туроператором в соответствии с установленными расценками. Туристский продукт считается оплаченным Заказчиком (его представителем) с момента поступления денежных средств на расчетный счет или в кассу Туроператора соответственно. 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Туроператор предоставляет услуги только после полной уплаты стоимости туристского продукта Заказчиком (его представителем).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иное не указано в подтверждении на заявку, стоимость туристского продукта должна быть оплачена Заказчиком (его представителем) не позднее 12 суток.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6" w:type="dxa"/>
            <w:gridSpan w:val="1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 Страхование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Туроператор обязан в необходимых случаях заключить с Заказчиком (его представителем) или туристом договор медицинского страхования туриста на весь период его пребывания за рубежом. 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турист уже имеет страховку, покрывающую период данной туристской поездки, то вопрос о ее действительности должен быть согласован с Туроператором.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(его представитель) обязан выдать и обеспечить наличие страховых полисов у туристов в ходе совершения ими путешествия.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6" w:type="dxa"/>
            <w:gridSpan w:val="1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 Ответственность сторон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Туроператор не несет ответственности за неисполнение или ненадлежащее исполнение настоящего договора,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возникшем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следующих случаях: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121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отсутствия возможности предоставить услуги, срыва путешествия, возникших в связи отказом или задержкой посольства или консульства, иного уполномоченного органа власти в выдаче визы/приглашения туристу, иным участникам поездки, указанным в договоре Заказчиком (его представителем)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действиями таможенных властей РФ и стран посещения, любых иных государственных органов РФ и иностранных государств, влекущих за собой полную или частичную невозможность оказания услуг, или нарушение сроков обслуживания;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совершения туристами и иными участниками поездки, указанными в договоре, во время путешествия каких-либо действий, повлекших причинение ими ущерба третьим лицам или их экстрадицию из страны посещения по решению местных органов государственной власти;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отмены или задержки авиарейса, отмены или задержки отправления поезда, судна, иного транспортного средства по вине перевозчика или в связи с метеоусловиями, по иным причинам, не зависящим от Туроператора;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нарушения Заказчиком (его представителем) сроков оплаты туристского продукта, установленных настоящим договором, Туроператор вправе взыскать с него штраф в размере фактических убытков.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6" w:type="dxa"/>
            <w:gridSpan w:val="1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 Аннуляция (отказ от сторон от исполнения договора в одностороннем порядке)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(его представитель) до или после начала обслуживания имеет право отказаться полностью или частично от услуг, указанных в подтвержденной Заявке. Отказ должен быть совершен в письменной форме и направлен Туроператору. Устная аннуляция недействительна.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(его представитель) принимает на себя ручательство за неисполнение договора туристом (делькредере) и в случае отказа туриста от договора несет ответственность перед Туроператором в следующем размере: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отказа туриста от договора за 31 день до начала обслуживания и более штрафных санкций нет.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отказа туриста от договора в период от 30 до 28 дней до начала обслуживания, турист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оплачивает штраф в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размере 10% от стоимости услуг.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отказа туриста от договора в период от 27 до 20 дней до начала обслуживания, турист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оплачивает штраф в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размере 25% от стоимости услуг.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отказа туриста от договора в период от 19 до 15 дней до начала обслуживания, турист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оплачивает штраф в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размере 50% от стоимости услуг.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отказа туриста от договора в период от 14 до 10 дней до начала обслуживания, турист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оплачивает штраф в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размере 90% от стоимости услуг.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отказа туриста от договора в период менее 10 дней и при неявке, турист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оплачивает штраф в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размере 100% от стоимости услуг.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аннуляции Заказчик (его представителем) поданной заявки по причинам, которые зависят от Заказчика (его представителя), Туроператор вправе применить штрафные санкции, установленные пунктом 7.2. настоящего договора.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частичной аннуляции услуг указанные штрафные санкции применяются к стоимости аннулированной части услуг.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железнодорожных билетов, авиабилетов Заказчик (его представитель) осуществляет самостоятельно.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6" w:type="dxa"/>
            <w:gridSpan w:val="1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 Урегулирование претензий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567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возникновения каких-либо споров с туристом относительно качества и сроков предоставления услуг Заказчик (его представитель) при получении от туриста соответствующих претензий обязан незамедлительно принять меры к разрешению спорных ситуаций, а также письменно проинформировать Туроператора о поступлении претензии. Туроператор вправе в этом случае дать Заказчик (его представителю) обязательные указания по решению возникших споров. В случае не выполнения указанных требований, 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Туроператор будет вправе в дальнейшем отказать Заказчик (его представителю) в возмещении каких-либо убытков.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6" w:type="dxa"/>
            <w:gridSpan w:val="1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 Форс-мажор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9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или ненадлежащее исполнение вызвано форс-мажорными обстоятельствами: стихийными бедствиями, решениями и действиями государственных органов РФ и стран посещения, террористическими актами, военными действиями, пожарами, забастовками, изменениями в политической обстановке страны и т.д.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6" w:type="dxa"/>
            <w:gridSpan w:val="1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 Заключительные положения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E17C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Настоящий договор вступает в силу с момента подписания его сторонами и действует до </w:t>
            </w:r>
            <w:r w:rsidR="000D1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14.05.2019</w:t>
            </w:r>
            <w:r w:rsidR="00E1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9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Каждая из сторон вправе расторгнуть настоящий договор в следующем порядке. Заказчик (его представитель) вправе в любое время расторгнуть настоящий договор письменно уведомив Туроператора за 10 дней до даты расторжения. Туроператор вправе в любое время расторгнуть настоящий договор письменно уведомив об этом Заказчик (его представителя) не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позднее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чем за 10 дней до даты расторжения.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изменения и дополнения к настоящему договору, в т.ч. в поданную или подтвержденную Заявку, допускаются по соглашению сторон в письменной форме и подписываются уполномоченными представителями сторон.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взаиморасчетов, сроки оплаты при изменении условий поданной или подтвержденной заявки согласуются Сторонами.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возникновении споров по настоящему договору стороны будут решать их путем переговоров. Все претензии по настоящему договору представляются сторонами в письменном виде. Любая из сторон при несоблюдении ими данного условия вправе отказать в рассмотрении претензии.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 достижении согласия в ходе переговоров стороны будут передавать спор на рассмотрение Арбитражного суда Санкт-Петербурга и Ленинградской области.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8774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Настоящий договор составлен в двух экземплярах, имеющих равную юридическую силу, по одному для каждой из Сторон.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6" w:type="dxa"/>
            <w:gridSpan w:val="1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 Адреса и реквизиты сторон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3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gridSpan w:val="7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Туроператор</w:t>
            </w:r>
          </w:p>
        </w:tc>
        <w:tc>
          <w:tcPr>
            <w:tcW w:w="4671" w:type="dxa"/>
            <w:gridSpan w:val="9"/>
            <w:vAlign w:val="center"/>
            <w:hideMark/>
          </w:tcPr>
          <w:p w:rsidR="004F340E" w:rsidRPr="004F340E" w:rsidRDefault="004F340E" w:rsidP="00F262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</w:t>
            </w:r>
            <w:r w:rsidR="00F26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3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6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Merge w:val="restart"/>
            <w:hideMark/>
          </w:tcPr>
          <w:p w:rsidR="000D1181" w:rsidRDefault="004F340E" w:rsidP="00E17C7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"Две Столицы"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191012, Санкт-Петербург,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Обуховской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обороны, дом № 120, корпус Б</w:t>
            </w:r>
            <w:r w:rsidR="00E1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тел.: +7 (812) 385-53-09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тел. горячей линии: 8-800-333-32-85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info@dvestolicy.ru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URL: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www.dvestolicy.ru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ИНН 7811427396 КПП 781101001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40702810401000690247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0D1181">
              <w:rPr>
                <w:rFonts w:ascii="Arial" w:hAnsi="Arial" w:cs="Arial"/>
                <w:lang w:eastAsia="ru-RU"/>
              </w:rPr>
              <w:t>Ф-л Северо-Западный</w:t>
            </w:r>
            <w:r w:rsidR="000D1181" w:rsidRPr="00370886">
              <w:rPr>
                <w:rFonts w:ascii="Arial" w:hAnsi="Arial" w:cs="Arial"/>
                <w:lang w:eastAsia="ru-RU"/>
              </w:rPr>
              <w:t> </w:t>
            </w:r>
          </w:p>
          <w:p w:rsidR="004F340E" w:rsidRPr="004F340E" w:rsidRDefault="000D1181" w:rsidP="00E1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A77">
              <w:rPr>
                <w:rFonts w:ascii="Arial" w:hAnsi="Arial" w:cs="Arial"/>
                <w:lang w:eastAsia="ru-RU"/>
              </w:rPr>
              <w:t>ПАО</w:t>
            </w:r>
            <w:r w:rsidRPr="00370886">
              <w:rPr>
                <w:rFonts w:ascii="Arial" w:hAnsi="Arial" w:cs="Arial"/>
                <w:lang w:eastAsia="ru-RU"/>
              </w:rPr>
              <w:t> </w:t>
            </w:r>
            <w:r w:rsidRPr="00FE6A77">
              <w:rPr>
                <w:rFonts w:ascii="Arial" w:hAnsi="Arial" w:cs="Arial"/>
                <w:lang w:eastAsia="ru-RU"/>
              </w:rPr>
              <w:t xml:space="preserve">"ФК </w:t>
            </w:r>
            <w:r>
              <w:rPr>
                <w:rFonts w:ascii="Arial" w:hAnsi="Arial" w:cs="Arial"/>
                <w:lang w:eastAsia="ru-RU"/>
              </w:rPr>
              <w:t>Открытие</w:t>
            </w:r>
            <w:r w:rsidRPr="00FE6A77">
              <w:rPr>
                <w:rFonts w:ascii="Arial" w:hAnsi="Arial" w:cs="Arial"/>
                <w:lang w:eastAsia="ru-RU"/>
              </w:rPr>
              <w:t>"</w:t>
            </w:r>
            <w:r w:rsidRPr="00370886">
              <w:rPr>
                <w:rFonts w:ascii="Arial" w:hAnsi="Arial" w:cs="Arial"/>
                <w:lang w:eastAsia="ru-RU"/>
              </w:rPr>
              <w:t> </w:t>
            </w:r>
            <w:r>
              <w:rPr>
                <w:rFonts w:ascii="Arial" w:hAnsi="Arial" w:cs="Arial"/>
                <w:lang w:eastAsia="ru-RU"/>
              </w:rPr>
              <w:t>г. Санкт-Петербург</w:t>
            </w:r>
            <w:r w:rsidR="004F340E"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к/с 30101810540300000795</w:t>
            </w:r>
            <w:r w:rsidR="004F340E"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БИК 044030795</w:t>
            </w: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  <w:gridSpan w:val="9"/>
            <w:vMerge w:val="restart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F262F0">
        <w:trPr>
          <w:trHeight w:val="6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  <w:gridSpan w:val="9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6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  <w:gridSpan w:val="9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6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  <w:gridSpan w:val="9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333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  <w:gridSpan w:val="9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3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3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E17C74" w:rsidRPr="004F340E" w:rsidRDefault="00E17C74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Align w:val="center"/>
            <w:hideMark/>
          </w:tcPr>
          <w:p w:rsidR="00E17C74" w:rsidRPr="004F340E" w:rsidRDefault="00E17C74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94" w:type="dxa"/>
            <w:vAlign w:val="center"/>
            <w:hideMark/>
          </w:tcPr>
          <w:p w:rsidR="00E17C74" w:rsidRPr="004F340E" w:rsidRDefault="00E17C74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  <w:gridSpan w:val="9"/>
            <w:vAlign w:val="center"/>
            <w:hideMark/>
          </w:tcPr>
          <w:p w:rsidR="00E17C74" w:rsidRPr="004F340E" w:rsidRDefault="00E17C74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42" w:type="dxa"/>
            <w:vAlign w:val="center"/>
            <w:hideMark/>
          </w:tcPr>
          <w:p w:rsidR="00E17C74" w:rsidRPr="004F340E" w:rsidRDefault="00E17C74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3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F262F0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gridSpan w:val="7"/>
            <w:vAlign w:val="center"/>
            <w:hideMark/>
          </w:tcPr>
          <w:p w:rsidR="004F340E" w:rsidRPr="004F340E" w:rsidRDefault="00E17C74" w:rsidP="00E17C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  <w:r w:rsidR="004F340E"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__(Шабанов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И.Ю.</w:t>
            </w:r>
            <w:r w:rsidR="004F340E"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1" w:type="dxa"/>
            <w:gridSpan w:val="9"/>
            <w:vAlign w:val="center"/>
            <w:hideMark/>
          </w:tcPr>
          <w:p w:rsidR="004F340E" w:rsidRPr="004F340E" w:rsidRDefault="00E17C74" w:rsidP="00E17C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</w:t>
            </w:r>
            <w:r w:rsidR="004F340E"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  <w:r w:rsidR="004F340E"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  <w:r w:rsidR="004F340E"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71C87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7C74" w:rsidRPr="004F340E" w:rsidTr="00E71C87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7C74" w:rsidRPr="004F340E" w:rsidTr="00E71C87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7C74" w:rsidRPr="004F340E" w:rsidTr="00E71C87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Align w:val="center"/>
            <w:hideMark/>
          </w:tcPr>
          <w:p w:rsidR="004F340E" w:rsidRPr="004F340E" w:rsidRDefault="00E71C87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72BB" w:rsidRDefault="002D72BB"/>
    <w:sectPr w:rsidR="002D72BB" w:rsidSect="002D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0E"/>
    <w:rsid w:val="000D1181"/>
    <w:rsid w:val="002D72BB"/>
    <w:rsid w:val="004F340E"/>
    <w:rsid w:val="00513859"/>
    <w:rsid w:val="00AD63D1"/>
    <w:rsid w:val="00E17C74"/>
    <w:rsid w:val="00E71C87"/>
    <w:rsid w:val="00EB237C"/>
    <w:rsid w:val="00F2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2313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2018-05-31T09:44:00Z</dcterms:created>
  <dcterms:modified xsi:type="dcterms:W3CDTF">2018-05-31T09:44:00Z</dcterms:modified>
</cp:coreProperties>
</file>